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1A" w:rsidRDefault="00C84E1A" w:rsidP="00C84E1A">
      <w:pPr>
        <w:pStyle w:val="ConsPlusNormal"/>
        <w:jc w:val="right"/>
        <w:outlineLvl w:val="0"/>
      </w:pPr>
      <w:r>
        <w:t>ПРИЛОЖЕНИЕ</w:t>
      </w:r>
    </w:p>
    <w:p w:rsidR="00C84E1A" w:rsidRDefault="00C84E1A" w:rsidP="00C84E1A">
      <w:pPr>
        <w:pStyle w:val="ConsPlusNormal"/>
        <w:jc w:val="right"/>
      </w:pPr>
      <w:r>
        <w:t>к приказу комитета</w:t>
      </w:r>
    </w:p>
    <w:p w:rsidR="00C84E1A" w:rsidRDefault="00C84E1A" w:rsidP="00C84E1A">
      <w:pPr>
        <w:pStyle w:val="ConsPlusNormal"/>
        <w:jc w:val="right"/>
      </w:pPr>
      <w:r>
        <w:t>по тарифам и ценовой политике</w:t>
      </w:r>
    </w:p>
    <w:p w:rsidR="00C84E1A" w:rsidRDefault="00C84E1A" w:rsidP="00C84E1A">
      <w:pPr>
        <w:pStyle w:val="ConsPlusNormal"/>
        <w:jc w:val="right"/>
      </w:pPr>
      <w:r>
        <w:t>Ленинградской области</w:t>
      </w:r>
    </w:p>
    <w:p w:rsidR="00C84E1A" w:rsidRDefault="00C84E1A" w:rsidP="00C84E1A">
      <w:pPr>
        <w:pStyle w:val="ConsPlusNormal"/>
        <w:jc w:val="right"/>
      </w:pPr>
      <w:r>
        <w:t>от 13.12.2013 N 196-п</w:t>
      </w:r>
    </w:p>
    <w:p w:rsidR="00C84E1A" w:rsidRDefault="00C84E1A" w:rsidP="00C84E1A">
      <w:pPr>
        <w:pStyle w:val="ConsPlusNormal"/>
      </w:pPr>
    </w:p>
    <w:p w:rsidR="00C84E1A" w:rsidRDefault="00C84E1A" w:rsidP="00C84E1A">
      <w:pPr>
        <w:pStyle w:val="ConsPlusNormal"/>
        <w:jc w:val="center"/>
        <w:rPr>
          <w:b/>
          <w:bCs/>
        </w:rPr>
      </w:pPr>
      <w:r>
        <w:rPr>
          <w:b/>
          <w:bCs/>
        </w:rPr>
        <w:t>ЦЕНЫ (ТАРИФЫ)</w:t>
      </w:r>
    </w:p>
    <w:p w:rsidR="00C84E1A" w:rsidRDefault="00C84E1A" w:rsidP="00C84E1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ЭЛЕКТРИЧЕСКУЮ ЭНЕРГИЮ ДЛЯ НАСЕЛЕНИЯ И </w:t>
      </w:r>
      <w:proofErr w:type="gramStart"/>
      <w:r>
        <w:rPr>
          <w:b/>
          <w:bCs/>
        </w:rPr>
        <w:t>ПРИРАВНЕННЫМ</w:t>
      </w:r>
      <w:proofErr w:type="gramEnd"/>
      <w:r>
        <w:rPr>
          <w:b/>
          <w:bCs/>
        </w:rPr>
        <w:t xml:space="preserve"> К НЕМУ</w:t>
      </w:r>
    </w:p>
    <w:p w:rsidR="00C84E1A" w:rsidRPr="00C84E1A" w:rsidRDefault="00C84E1A" w:rsidP="00C84E1A">
      <w:pPr>
        <w:pStyle w:val="ConsPlusNormal"/>
        <w:jc w:val="center"/>
        <w:rPr>
          <w:b/>
          <w:bCs/>
        </w:rPr>
      </w:pPr>
      <w:r>
        <w:rPr>
          <w:b/>
          <w:bCs/>
        </w:rPr>
        <w:t>КАТЕГОРИЯМ ПОТРЕБИТЕЛЕЙ ПО ЛЕНИНГРАДСКОЙ ОБЛАСТИ НА 2014 ГОД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┌──────┬───────────────────────────────┬──────────┬───────────┬───────────┐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  N   </w:t>
      </w:r>
      <w:proofErr w:type="spellStart"/>
      <w:r>
        <w:rPr>
          <w:rFonts w:ascii="Courier New" w:hAnsi="Courier New" w:cs="Courier New"/>
        </w:rPr>
        <w:t>│Показатель</w:t>
      </w:r>
      <w:proofErr w:type="spellEnd"/>
      <w:r>
        <w:rPr>
          <w:rFonts w:ascii="Courier New" w:hAnsi="Courier New" w:cs="Courier New"/>
        </w:rPr>
        <w:t xml:space="preserve"> (группы </w:t>
      </w:r>
      <w:proofErr w:type="spellStart"/>
      <w:r>
        <w:rPr>
          <w:rFonts w:ascii="Courier New" w:hAnsi="Courier New" w:cs="Courier New"/>
        </w:rPr>
        <w:t>потребителей│</w:t>
      </w:r>
      <w:proofErr w:type="spellEnd"/>
      <w:r>
        <w:rPr>
          <w:rFonts w:ascii="Courier New" w:hAnsi="Courier New" w:cs="Courier New"/>
        </w:rPr>
        <w:t xml:space="preserve"> Единица  │1 полугодие│2 </w:t>
      </w:r>
      <w:proofErr w:type="spellStart"/>
      <w:r>
        <w:rPr>
          <w:rFonts w:ascii="Courier New" w:hAnsi="Courier New" w:cs="Courier New"/>
        </w:rPr>
        <w:t>полугодие│</w:t>
      </w:r>
      <w:proofErr w:type="spellEnd"/>
      <w:proofErr w:type="gram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proofErr w:type="spellStart"/>
      <w:proofErr w:type="gramStart"/>
      <w:r>
        <w:rPr>
          <w:rFonts w:ascii="Courier New" w:hAnsi="Courier New" w:cs="Courier New"/>
        </w:rPr>
        <w:t>п</w:t>
      </w:r>
      <w:proofErr w:type="spellEnd"/>
      <w:proofErr w:type="gram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п</w:t>
      </w:r>
      <w:proofErr w:type="spellEnd"/>
      <w:r>
        <w:rPr>
          <w:rFonts w:ascii="Courier New" w:hAnsi="Courier New" w:cs="Courier New"/>
        </w:rPr>
        <w:t xml:space="preserve">  │    с разбивкой по ставками    </w:t>
      </w:r>
      <w:proofErr w:type="spellStart"/>
      <w:r>
        <w:rPr>
          <w:rFonts w:ascii="Courier New" w:hAnsi="Courier New" w:cs="Courier New"/>
        </w:rPr>
        <w:t>│измерения</w:t>
      </w:r>
      <w:proofErr w:type="spellEnd"/>
      <w:r>
        <w:rPr>
          <w:rFonts w:ascii="Courier New" w:hAnsi="Courier New" w:cs="Courier New"/>
        </w:rPr>
        <w:t xml:space="preserve"> ├───────────┼───────────┤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│дифференциацией</w:t>
      </w:r>
      <w:proofErr w:type="spellEnd"/>
      <w:r>
        <w:rPr>
          <w:rFonts w:ascii="Courier New" w:hAnsi="Courier New" w:cs="Courier New"/>
        </w:rPr>
        <w:t xml:space="preserve"> по зонам суток)│          │   Цена    │   </w:t>
      </w:r>
      <w:proofErr w:type="gramStart"/>
      <w:r>
        <w:rPr>
          <w:rFonts w:ascii="Courier New" w:hAnsi="Courier New" w:cs="Courier New"/>
        </w:rPr>
        <w:t>Цена</w:t>
      </w:r>
      <w:proofErr w:type="gramEnd"/>
      <w:r>
        <w:rPr>
          <w:rFonts w:ascii="Courier New" w:hAnsi="Courier New" w:cs="Courier New"/>
        </w:rPr>
        <w:t xml:space="preserve">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(тариф)  │  (тариф)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   │               2               │    3     │     4     │     5 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</w:t>
      </w:r>
      <w:proofErr w:type="spellStart"/>
      <w:r>
        <w:rPr>
          <w:rFonts w:ascii="Courier New" w:hAnsi="Courier New" w:cs="Courier New"/>
        </w:rPr>
        <w:t>│Население</w:t>
      </w:r>
      <w:proofErr w:type="spellEnd"/>
      <w:r>
        <w:rPr>
          <w:rFonts w:ascii="Courier New" w:hAnsi="Courier New" w:cs="Courier New"/>
        </w:rPr>
        <w:t xml:space="preserve"> (тарифы указываются с учетом НДС)                   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1.1. </w:t>
      </w:r>
      <w:proofErr w:type="spellStart"/>
      <w:r>
        <w:rPr>
          <w:rFonts w:ascii="Courier New" w:hAnsi="Courier New" w:cs="Courier New"/>
        </w:rPr>
        <w:t>│Население</w:t>
      </w:r>
      <w:proofErr w:type="spellEnd"/>
      <w:r>
        <w:rPr>
          <w:rFonts w:ascii="Courier New" w:hAnsi="Courier New" w:cs="Courier New"/>
        </w:rPr>
        <w:t xml:space="preserve">, за исключением </w:t>
      </w:r>
      <w:proofErr w:type="gramStart"/>
      <w:r>
        <w:rPr>
          <w:rFonts w:ascii="Courier New" w:hAnsi="Courier New" w:cs="Courier New"/>
        </w:rPr>
        <w:t>указанного</w:t>
      </w:r>
      <w:proofErr w:type="gramEnd"/>
      <w:r>
        <w:rPr>
          <w:rFonts w:ascii="Courier New" w:hAnsi="Courier New" w:cs="Courier New"/>
        </w:rPr>
        <w:t xml:space="preserve"> в </w:t>
      </w:r>
      <w:hyperlink w:anchor="Par39" w:history="1">
        <w:r>
          <w:rPr>
            <w:rFonts w:ascii="Courier New" w:hAnsi="Courier New" w:cs="Courier New"/>
            <w:color w:val="0000FF"/>
          </w:rPr>
          <w:t>пунктах 2</w:t>
        </w:r>
      </w:hyperlink>
      <w:r>
        <w:rPr>
          <w:rFonts w:ascii="Courier New" w:hAnsi="Courier New" w:cs="Courier New"/>
        </w:rPr>
        <w:t xml:space="preserve"> и </w:t>
      </w:r>
      <w:hyperlink w:anchor="Par60" w:history="1">
        <w:r>
          <w:rPr>
            <w:rFonts w:ascii="Courier New" w:hAnsi="Courier New" w:cs="Courier New"/>
            <w:color w:val="0000FF"/>
          </w:rPr>
          <w:t>3</w:t>
        </w:r>
      </w:hyperlink>
      <w:r>
        <w:rPr>
          <w:rFonts w:ascii="Courier New" w:hAnsi="Courier New" w:cs="Courier New"/>
        </w:rPr>
        <w:t xml:space="preserve">          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│1.1.1.│Одноставочный тариф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3,14    │   3,27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│1.1.2.│Одноставочный тариф, дифференцированный по двум зонам суток </w:t>
      </w:r>
      <w:hyperlink r:id="rId4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│Дневная</w:t>
      </w:r>
      <w:proofErr w:type="spellEnd"/>
      <w:r>
        <w:rPr>
          <w:rFonts w:ascii="Courier New" w:hAnsi="Courier New" w:cs="Courier New"/>
        </w:rPr>
        <w:t xml:space="preserve"> зона (пиковая и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3,17    │   3,37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)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1,53    │   1,63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│1.1.3.│Одноставочный тариф, дифференцированный по трем зонам суток </w:t>
      </w:r>
      <w:hyperlink r:id="rId5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│Пиковая</w:t>
      </w:r>
      <w:proofErr w:type="spellEnd"/>
      <w:r>
        <w:rPr>
          <w:rFonts w:ascii="Courier New" w:hAnsi="Courier New" w:cs="Courier New"/>
        </w:rPr>
        <w:t xml:space="preserve"> зона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5,29    │   4,96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 зона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3,14    │   3,27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1,53    │   1,63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bookmarkStart w:id="0" w:name="Par39"/>
      <w:bookmarkEnd w:id="0"/>
      <w:r>
        <w:rPr>
          <w:rFonts w:ascii="Courier New" w:hAnsi="Courier New" w:cs="Courier New"/>
        </w:rPr>
        <w:t xml:space="preserve">│  2.  </w:t>
      </w:r>
      <w:proofErr w:type="spellStart"/>
      <w:r>
        <w:rPr>
          <w:rFonts w:ascii="Courier New" w:hAnsi="Courier New" w:cs="Courier New"/>
        </w:rPr>
        <w:t>│Население</w:t>
      </w:r>
      <w:proofErr w:type="spellEnd"/>
      <w:r>
        <w:rPr>
          <w:rFonts w:ascii="Courier New" w:hAnsi="Courier New" w:cs="Courier New"/>
        </w:rPr>
        <w:t>, проживающее в городских населенных пунктах в домах,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оборудованных</w:t>
      </w:r>
      <w:proofErr w:type="spellEnd"/>
      <w:proofErr w:type="gramEnd"/>
      <w:r>
        <w:rPr>
          <w:rFonts w:ascii="Courier New" w:hAnsi="Courier New" w:cs="Courier New"/>
        </w:rPr>
        <w:t xml:space="preserve"> в установленном порядке стационарными </w:t>
      </w:r>
      <w:proofErr w:type="spellStart"/>
      <w:r>
        <w:rPr>
          <w:rFonts w:ascii="Courier New" w:hAnsi="Courier New" w:cs="Courier New"/>
        </w:rPr>
        <w:t>электроплитами│</w:t>
      </w:r>
      <w:proofErr w:type="spell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и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или) электроотопительными установками </w:t>
      </w:r>
      <w:hyperlink r:id="rId6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2.1.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2,20    │   2,29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2.2.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тариф, дифференцированный по двум зонам суток </w:t>
      </w:r>
      <w:hyperlink r:id="rId7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│Дневная</w:t>
      </w:r>
      <w:proofErr w:type="spellEnd"/>
      <w:r>
        <w:rPr>
          <w:rFonts w:ascii="Courier New" w:hAnsi="Courier New" w:cs="Courier New"/>
        </w:rPr>
        <w:t xml:space="preserve"> зона (пиковая и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2,22    │   2,36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)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1,07    │   1,14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2.3.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тариф, дифференцированный по трем зонам суток </w:t>
      </w:r>
      <w:hyperlink r:id="rId8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│Пиковая</w:t>
      </w:r>
      <w:proofErr w:type="spellEnd"/>
      <w:r>
        <w:rPr>
          <w:rFonts w:ascii="Courier New" w:hAnsi="Courier New" w:cs="Courier New"/>
        </w:rPr>
        <w:t xml:space="preserve"> зона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3,70    │   3,47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 зона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2,20    │   2,29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1,07    │   1,14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bookmarkStart w:id="1" w:name="Par60"/>
      <w:bookmarkEnd w:id="1"/>
      <w:r>
        <w:rPr>
          <w:rFonts w:ascii="Courier New" w:hAnsi="Courier New" w:cs="Courier New"/>
        </w:rPr>
        <w:t xml:space="preserve">│  3.  </w:t>
      </w:r>
      <w:proofErr w:type="spellStart"/>
      <w:r>
        <w:rPr>
          <w:rFonts w:ascii="Courier New" w:hAnsi="Courier New" w:cs="Courier New"/>
        </w:rPr>
        <w:t>│Население</w:t>
      </w:r>
      <w:proofErr w:type="spellEnd"/>
      <w:r>
        <w:rPr>
          <w:rFonts w:ascii="Courier New" w:hAnsi="Courier New" w:cs="Courier New"/>
        </w:rPr>
        <w:t xml:space="preserve">, проживающее в сельских населенных пунктах </w:t>
      </w:r>
      <w:hyperlink r:id="rId9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3.1.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2,20    │   2,29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3.2.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тариф, дифференцированный по двум зонам суток   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</w:t>
      </w:r>
      <w:proofErr w:type="spellStart"/>
      <w:r>
        <w:rPr>
          <w:rFonts w:ascii="Courier New" w:hAnsi="Courier New" w:cs="Courier New"/>
        </w:rPr>
        <w:t>КонсультантПлюс</w:t>
      </w:r>
      <w:proofErr w:type="spellEnd"/>
      <w:r>
        <w:rPr>
          <w:rFonts w:ascii="Courier New" w:hAnsi="Courier New" w:cs="Courier New"/>
        </w:rPr>
        <w:t>: примечание.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пунктов дана в соответствии с официальным текстом документа.</w:t>
      </w:r>
    </w:p>
    <w:p w:rsidR="00C84E1A" w:rsidRDefault="00C84E1A" w:rsidP="00C84E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3.2. </w:t>
      </w:r>
      <w:proofErr w:type="spellStart"/>
      <w:r>
        <w:rPr>
          <w:rFonts w:ascii="Courier New" w:hAnsi="Courier New" w:cs="Courier New"/>
        </w:rPr>
        <w:t>│Дневная</w:t>
      </w:r>
      <w:proofErr w:type="spellEnd"/>
      <w:r>
        <w:rPr>
          <w:rFonts w:ascii="Courier New" w:hAnsi="Courier New" w:cs="Courier New"/>
        </w:rPr>
        <w:t xml:space="preserve"> зона (пиковая и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2,22    │   2,36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)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1,07    │   1,14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3.3.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тариф, дифференцированный по трем зонам суток </w:t>
      </w:r>
      <w:hyperlink r:id="rId10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│Пиковая</w:t>
      </w:r>
      <w:proofErr w:type="spellEnd"/>
      <w:r>
        <w:rPr>
          <w:rFonts w:ascii="Courier New" w:hAnsi="Courier New" w:cs="Courier New"/>
        </w:rPr>
        <w:t xml:space="preserve"> зона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3,70    │   3,47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 зона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2,20    │   2,29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1,07    │   1,14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Потребители</w:t>
      </w:r>
      <w:proofErr w:type="spellEnd"/>
      <w:r>
        <w:rPr>
          <w:rFonts w:ascii="Courier New" w:hAnsi="Courier New" w:cs="Courier New"/>
        </w:rPr>
        <w:t xml:space="preserve">, приравненные к населению (тарифы указываются с </w:t>
      </w:r>
      <w:proofErr w:type="spellStart"/>
      <w:r>
        <w:rPr>
          <w:rFonts w:ascii="Courier New" w:hAnsi="Courier New" w:cs="Courier New"/>
        </w:rPr>
        <w:t>учетом│</w:t>
      </w:r>
      <w:proofErr w:type="spellEnd"/>
      <w:proofErr w:type="gram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      │НДС) </w:t>
      </w:r>
      <w:hyperlink r:id="rId11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                                                      │</w:t>
      </w:r>
      <w:proofErr w:type="gram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4.1. </w:t>
      </w:r>
      <w:proofErr w:type="spellStart"/>
      <w:r>
        <w:rPr>
          <w:rFonts w:ascii="Courier New" w:hAnsi="Courier New" w:cs="Courier New"/>
        </w:rPr>
        <w:t>│Одноставочный</w:t>
      </w:r>
      <w:proofErr w:type="spellEnd"/>
      <w:r>
        <w:rPr>
          <w:rFonts w:ascii="Courier New" w:hAnsi="Courier New" w:cs="Courier New"/>
        </w:rPr>
        <w:t xml:space="preserve"> тариф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3,14    │   3,27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4.2. │ </w:t>
      </w:r>
      <w:proofErr w:type="spellStart"/>
      <w:r>
        <w:rPr>
          <w:rFonts w:ascii="Courier New" w:hAnsi="Courier New" w:cs="Courier New"/>
        </w:rPr>
        <w:t>Одноставочный</w:t>
      </w:r>
      <w:proofErr w:type="spellEnd"/>
      <w:r>
        <w:rPr>
          <w:rFonts w:ascii="Courier New" w:hAnsi="Courier New" w:cs="Courier New"/>
        </w:rPr>
        <w:t xml:space="preserve"> тариф, дифференцированный по двум зонам суток </w:t>
      </w:r>
      <w:hyperlink r:id="rId12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│Дневная</w:t>
      </w:r>
      <w:proofErr w:type="spellEnd"/>
      <w:r>
        <w:rPr>
          <w:rFonts w:ascii="Courier New" w:hAnsi="Courier New" w:cs="Courier New"/>
        </w:rPr>
        <w:t xml:space="preserve"> зона (пиковая и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3,17    │   3,37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)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1,53    │   1,63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├──────┼───────────────────────────────┴──────────┴───────────┴───────────┤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4.3. │ </w:t>
      </w:r>
      <w:proofErr w:type="spellStart"/>
      <w:r>
        <w:rPr>
          <w:rFonts w:ascii="Courier New" w:hAnsi="Courier New" w:cs="Courier New"/>
        </w:rPr>
        <w:t>Одноставочный</w:t>
      </w:r>
      <w:proofErr w:type="spellEnd"/>
      <w:r>
        <w:rPr>
          <w:rFonts w:ascii="Courier New" w:hAnsi="Courier New" w:cs="Courier New"/>
        </w:rPr>
        <w:t xml:space="preserve"> тариф, дифференцированный по трем зонам суток </w:t>
      </w:r>
      <w:hyperlink r:id="rId13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├───────────────────────────────┬──────────┬───────────┬───────────┤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│Пиковая</w:t>
      </w:r>
      <w:proofErr w:type="spellEnd"/>
      <w:r>
        <w:rPr>
          <w:rFonts w:ascii="Courier New" w:hAnsi="Courier New" w:cs="Courier New"/>
        </w:rPr>
        <w:t xml:space="preserve"> зона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5,29    │   4,96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│Полупиковая</w:t>
      </w:r>
      <w:proofErr w:type="spellEnd"/>
      <w:r>
        <w:rPr>
          <w:rFonts w:ascii="Courier New" w:hAnsi="Courier New" w:cs="Courier New"/>
        </w:rPr>
        <w:t xml:space="preserve"> зона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3,14    │   3,27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├───────────────────────────────┼──────────┼───────────┼───────────┤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</w:t>
      </w:r>
      <w:proofErr w:type="spellStart"/>
      <w:r>
        <w:rPr>
          <w:rFonts w:ascii="Courier New" w:hAnsi="Courier New" w:cs="Courier New"/>
        </w:rPr>
        <w:t>│Ночная</w:t>
      </w:r>
      <w:proofErr w:type="spellEnd"/>
      <w:r>
        <w:rPr>
          <w:rFonts w:ascii="Courier New" w:hAnsi="Courier New" w:cs="Courier New"/>
        </w:rPr>
        <w:t xml:space="preserve"> зона                    </w:t>
      </w:r>
      <w:proofErr w:type="spellStart"/>
      <w:r>
        <w:rPr>
          <w:rFonts w:ascii="Courier New" w:hAnsi="Courier New" w:cs="Courier New"/>
        </w:rPr>
        <w:t>│руб</w:t>
      </w:r>
      <w:proofErr w:type="spellEnd"/>
      <w:r>
        <w:rPr>
          <w:rFonts w:ascii="Courier New" w:hAnsi="Courier New" w:cs="Courier New"/>
        </w:rPr>
        <w:t>./</w:t>
      </w:r>
      <w:proofErr w:type="spellStart"/>
      <w:r>
        <w:rPr>
          <w:rFonts w:ascii="Courier New" w:hAnsi="Courier New" w:cs="Courier New"/>
        </w:rPr>
        <w:t>кВт</w:t>
      </w:r>
      <w:proofErr w:type="gramStart"/>
      <w:r>
        <w:rPr>
          <w:rFonts w:ascii="Courier New" w:hAnsi="Courier New" w:cs="Courier New"/>
        </w:rPr>
        <w:t>.ч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1,53    │   1,63    │</w:t>
      </w:r>
    </w:p>
    <w:p w:rsidR="00C84E1A" w:rsidRDefault="00C84E1A" w:rsidP="00C84E1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└──────┴───────────────────────────────┴──────────┴───────────┴───────────┘</w:t>
      </w:r>
    </w:p>
    <w:p w:rsidR="009E3F44" w:rsidRDefault="009E3F44"/>
    <w:sectPr w:rsidR="009E3F44" w:rsidSect="00C84E1A">
      <w:pgSz w:w="11906" w:h="16838"/>
      <w:pgMar w:top="426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4E1A"/>
    <w:rsid w:val="00005143"/>
    <w:rsid w:val="00006E1E"/>
    <w:rsid w:val="00012010"/>
    <w:rsid w:val="00012F7B"/>
    <w:rsid w:val="000138CC"/>
    <w:rsid w:val="00014C61"/>
    <w:rsid w:val="000162FF"/>
    <w:rsid w:val="000270EA"/>
    <w:rsid w:val="00033E82"/>
    <w:rsid w:val="00040980"/>
    <w:rsid w:val="00041CC0"/>
    <w:rsid w:val="000435A6"/>
    <w:rsid w:val="00050F64"/>
    <w:rsid w:val="000513C8"/>
    <w:rsid w:val="00051B18"/>
    <w:rsid w:val="000533EF"/>
    <w:rsid w:val="0006152C"/>
    <w:rsid w:val="00062944"/>
    <w:rsid w:val="0006513B"/>
    <w:rsid w:val="00070D3B"/>
    <w:rsid w:val="00072288"/>
    <w:rsid w:val="00076E59"/>
    <w:rsid w:val="00077421"/>
    <w:rsid w:val="00077527"/>
    <w:rsid w:val="00082546"/>
    <w:rsid w:val="00083BFC"/>
    <w:rsid w:val="000869ED"/>
    <w:rsid w:val="00087A9D"/>
    <w:rsid w:val="00094112"/>
    <w:rsid w:val="00095325"/>
    <w:rsid w:val="000962AE"/>
    <w:rsid w:val="00096A25"/>
    <w:rsid w:val="000A2E87"/>
    <w:rsid w:val="000A45DC"/>
    <w:rsid w:val="000A785E"/>
    <w:rsid w:val="000B3C62"/>
    <w:rsid w:val="000B7C52"/>
    <w:rsid w:val="000C2D29"/>
    <w:rsid w:val="000D7DDE"/>
    <w:rsid w:val="000E2B43"/>
    <w:rsid w:val="000E35E5"/>
    <w:rsid w:val="000E4D27"/>
    <w:rsid w:val="000E5630"/>
    <w:rsid w:val="000E699B"/>
    <w:rsid w:val="000F1D0A"/>
    <w:rsid w:val="000F79ED"/>
    <w:rsid w:val="001053E3"/>
    <w:rsid w:val="001056FA"/>
    <w:rsid w:val="001075C8"/>
    <w:rsid w:val="00114295"/>
    <w:rsid w:val="00115EBA"/>
    <w:rsid w:val="0011776F"/>
    <w:rsid w:val="00121753"/>
    <w:rsid w:val="001218AA"/>
    <w:rsid w:val="00123C90"/>
    <w:rsid w:val="00125C75"/>
    <w:rsid w:val="00127622"/>
    <w:rsid w:val="0013209B"/>
    <w:rsid w:val="001357FB"/>
    <w:rsid w:val="00136B11"/>
    <w:rsid w:val="0014270D"/>
    <w:rsid w:val="00143A99"/>
    <w:rsid w:val="00153EF7"/>
    <w:rsid w:val="00156EB7"/>
    <w:rsid w:val="00160030"/>
    <w:rsid w:val="00161138"/>
    <w:rsid w:val="001626DE"/>
    <w:rsid w:val="00171131"/>
    <w:rsid w:val="00173CE9"/>
    <w:rsid w:val="001774AC"/>
    <w:rsid w:val="00177810"/>
    <w:rsid w:val="001827D1"/>
    <w:rsid w:val="001862B6"/>
    <w:rsid w:val="00186F4A"/>
    <w:rsid w:val="001914F0"/>
    <w:rsid w:val="001932D5"/>
    <w:rsid w:val="00197679"/>
    <w:rsid w:val="001A327E"/>
    <w:rsid w:val="001A389D"/>
    <w:rsid w:val="001A3A1D"/>
    <w:rsid w:val="001A5E8B"/>
    <w:rsid w:val="001B4265"/>
    <w:rsid w:val="001D351A"/>
    <w:rsid w:val="001E13E9"/>
    <w:rsid w:val="001E1B7A"/>
    <w:rsid w:val="001F070F"/>
    <w:rsid w:val="001F2A01"/>
    <w:rsid w:val="001F2C34"/>
    <w:rsid w:val="001F54B9"/>
    <w:rsid w:val="001F5777"/>
    <w:rsid w:val="001F7EF0"/>
    <w:rsid w:val="00202299"/>
    <w:rsid w:val="002034EC"/>
    <w:rsid w:val="00203FE5"/>
    <w:rsid w:val="0020771D"/>
    <w:rsid w:val="00212820"/>
    <w:rsid w:val="00212D22"/>
    <w:rsid w:val="0021587C"/>
    <w:rsid w:val="00223F74"/>
    <w:rsid w:val="00226760"/>
    <w:rsid w:val="00226C82"/>
    <w:rsid w:val="002278FB"/>
    <w:rsid w:val="0023266D"/>
    <w:rsid w:val="002327AE"/>
    <w:rsid w:val="00232B43"/>
    <w:rsid w:val="00233960"/>
    <w:rsid w:val="0023685E"/>
    <w:rsid w:val="00241A0B"/>
    <w:rsid w:val="002422CD"/>
    <w:rsid w:val="00243F22"/>
    <w:rsid w:val="00244B05"/>
    <w:rsid w:val="00247BCA"/>
    <w:rsid w:val="0025092C"/>
    <w:rsid w:val="002514EA"/>
    <w:rsid w:val="00261814"/>
    <w:rsid w:val="0026263A"/>
    <w:rsid w:val="0026312D"/>
    <w:rsid w:val="002649DA"/>
    <w:rsid w:val="00265AC5"/>
    <w:rsid w:val="00267D5B"/>
    <w:rsid w:val="00273366"/>
    <w:rsid w:val="00274EAE"/>
    <w:rsid w:val="002757A1"/>
    <w:rsid w:val="002772D1"/>
    <w:rsid w:val="0028342E"/>
    <w:rsid w:val="0028406E"/>
    <w:rsid w:val="00285CB7"/>
    <w:rsid w:val="00291EBD"/>
    <w:rsid w:val="00294557"/>
    <w:rsid w:val="002A206B"/>
    <w:rsid w:val="002A2E7F"/>
    <w:rsid w:val="002A4011"/>
    <w:rsid w:val="002A6264"/>
    <w:rsid w:val="002A6653"/>
    <w:rsid w:val="002A6D73"/>
    <w:rsid w:val="002C5F16"/>
    <w:rsid w:val="002C7992"/>
    <w:rsid w:val="002D2D5B"/>
    <w:rsid w:val="002D7B72"/>
    <w:rsid w:val="002E023A"/>
    <w:rsid w:val="002E36DA"/>
    <w:rsid w:val="002E486A"/>
    <w:rsid w:val="002E66B0"/>
    <w:rsid w:val="002E79BC"/>
    <w:rsid w:val="002F2519"/>
    <w:rsid w:val="0030348E"/>
    <w:rsid w:val="00303E94"/>
    <w:rsid w:val="00304293"/>
    <w:rsid w:val="003055D5"/>
    <w:rsid w:val="00307F85"/>
    <w:rsid w:val="00310861"/>
    <w:rsid w:val="00313E77"/>
    <w:rsid w:val="00316369"/>
    <w:rsid w:val="00316A39"/>
    <w:rsid w:val="00316D90"/>
    <w:rsid w:val="00323A41"/>
    <w:rsid w:val="0033150C"/>
    <w:rsid w:val="00334039"/>
    <w:rsid w:val="0034219A"/>
    <w:rsid w:val="003433A9"/>
    <w:rsid w:val="00345B8B"/>
    <w:rsid w:val="00347A08"/>
    <w:rsid w:val="00350428"/>
    <w:rsid w:val="00350922"/>
    <w:rsid w:val="00356ECC"/>
    <w:rsid w:val="003608F4"/>
    <w:rsid w:val="003614C5"/>
    <w:rsid w:val="003629ED"/>
    <w:rsid w:val="00363262"/>
    <w:rsid w:val="003654DC"/>
    <w:rsid w:val="00374CA2"/>
    <w:rsid w:val="003819E1"/>
    <w:rsid w:val="003830AB"/>
    <w:rsid w:val="00386635"/>
    <w:rsid w:val="003904D5"/>
    <w:rsid w:val="00390EF6"/>
    <w:rsid w:val="0039404E"/>
    <w:rsid w:val="00395E9F"/>
    <w:rsid w:val="003A16FD"/>
    <w:rsid w:val="003A1F67"/>
    <w:rsid w:val="003A2863"/>
    <w:rsid w:val="003A50A5"/>
    <w:rsid w:val="003A64D2"/>
    <w:rsid w:val="003A735D"/>
    <w:rsid w:val="003B077A"/>
    <w:rsid w:val="003B08D2"/>
    <w:rsid w:val="003B0B89"/>
    <w:rsid w:val="003B2E06"/>
    <w:rsid w:val="003B301D"/>
    <w:rsid w:val="003C331D"/>
    <w:rsid w:val="003C39A5"/>
    <w:rsid w:val="003D238A"/>
    <w:rsid w:val="003D42EB"/>
    <w:rsid w:val="003D61EB"/>
    <w:rsid w:val="003F0168"/>
    <w:rsid w:val="003F1B77"/>
    <w:rsid w:val="003F46D1"/>
    <w:rsid w:val="003F6FEA"/>
    <w:rsid w:val="003F72E9"/>
    <w:rsid w:val="004018A0"/>
    <w:rsid w:val="00403DFA"/>
    <w:rsid w:val="004059A9"/>
    <w:rsid w:val="004072AD"/>
    <w:rsid w:val="00410B8E"/>
    <w:rsid w:val="00417175"/>
    <w:rsid w:val="00417B8B"/>
    <w:rsid w:val="00417E9D"/>
    <w:rsid w:val="00420270"/>
    <w:rsid w:val="00420BC8"/>
    <w:rsid w:val="00426287"/>
    <w:rsid w:val="004275EF"/>
    <w:rsid w:val="00431DBA"/>
    <w:rsid w:val="0044587B"/>
    <w:rsid w:val="00445BC6"/>
    <w:rsid w:val="004465FF"/>
    <w:rsid w:val="00447BB2"/>
    <w:rsid w:val="00451A10"/>
    <w:rsid w:val="00453E23"/>
    <w:rsid w:val="004554FA"/>
    <w:rsid w:val="00460A04"/>
    <w:rsid w:val="00460D93"/>
    <w:rsid w:val="0046149F"/>
    <w:rsid w:val="00461B82"/>
    <w:rsid w:val="00463E5D"/>
    <w:rsid w:val="004653B3"/>
    <w:rsid w:val="004713C8"/>
    <w:rsid w:val="00472598"/>
    <w:rsid w:val="00475092"/>
    <w:rsid w:val="00494E99"/>
    <w:rsid w:val="004A0E4C"/>
    <w:rsid w:val="004A1E45"/>
    <w:rsid w:val="004A70A6"/>
    <w:rsid w:val="004B51CF"/>
    <w:rsid w:val="004B6789"/>
    <w:rsid w:val="004C526B"/>
    <w:rsid w:val="004C5B1A"/>
    <w:rsid w:val="004C72D6"/>
    <w:rsid w:val="004D10AB"/>
    <w:rsid w:val="004D68A2"/>
    <w:rsid w:val="004D6BE1"/>
    <w:rsid w:val="004E3784"/>
    <w:rsid w:val="004E49D0"/>
    <w:rsid w:val="004E7A67"/>
    <w:rsid w:val="004F170E"/>
    <w:rsid w:val="004F39B9"/>
    <w:rsid w:val="004F73FB"/>
    <w:rsid w:val="004F7906"/>
    <w:rsid w:val="005020B4"/>
    <w:rsid w:val="005029D0"/>
    <w:rsid w:val="00503BA0"/>
    <w:rsid w:val="0050436E"/>
    <w:rsid w:val="00507D51"/>
    <w:rsid w:val="005147AB"/>
    <w:rsid w:val="00517600"/>
    <w:rsid w:val="00520533"/>
    <w:rsid w:val="0052067F"/>
    <w:rsid w:val="005236C2"/>
    <w:rsid w:val="00524818"/>
    <w:rsid w:val="00524D05"/>
    <w:rsid w:val="00524E89"/>
    <w:rsid w:val="00527084"/>
    <w:rsid w:val="0053025B"/>
    <w:rsid w:val="00534703"/>
    <w:rsid w:val="0053596B"/>
    <w:rsid w:val="00547E3C"/>
    <w:rsid w:val="005524E9"/>
    <w:rsid w:val="00553ACF"/>
    <w:rsid w:val="00554CE8"/>
    <w:rsid w:val="0055677C"/>
    <w:rsid w:val="005579F7"/>
    <w:rsid w:val="005617F4"/>
    <w:rsid w:val="005624F8"/>
    <w:rsid w:val="00563C63"/>
    <w:rsid w:val="00566F8D"/>
    <w:rsid w:val="005674C1"/>
    <w:rsid w:val="0057272E"/>
    <w:rsid w:val="00574FC3"/>
    <w:rsid w:val="00575E7F"/>
    <w:rsid w:val="00575F25"/>
    <w:rsid w:val="005766D7"/>
    <w:rsid w:val="00581D83"/>
    <w:rsid w:val="005829EA"/>
    <w:rsid w:val="00583ACA"/>
    <w:rsid w:val="00583B1A"/>
    <w:rsid w:val="005852F3"/>
    <w:rsid w:val="00590087"/>
    <w:rsid w:val="0059153E"/>
    <w:rsid w:val="00592F1C"/>
    <w:rsid w:val="00594E38"/>
    <w:rsid w:val="00596AC4"/>
    <w:rsid w:val="005A17A3"/>
    <w:rsid w:val="005A3D6B"/>
    <w:rsid w:val="005A66BF"/>
    <w:rsid w:val="005B3336"/>
    <w:rsid w:val="005B5387"/>
    <w:rsid w:val="005B61A4"/>
    <w:rsid w:val="005B6C0E"/>
    <w:rsid w:val="005C1370"/>
    <w:rsid w:val="005D2D3E"/>
    <w:rsid w:val="005D7B69"/>
    <w:rsid w:val="005D7BEB"/>
    <w:rsid w:val="005E18E3"/>
    <w:rsid w:val="005E352C"/>
    <w:rsid w:val="005E5C19"/>
    <w:rsid w:val="005F021C"/>
    <w:rsid w:val="005F5155"/>
    <w:rsid w:val="006049C1"/>
    <w:rsid w:val="006106FE"/>
    <w:rsid w:val="00623781"/>
    <w:rsid w:val="00624AD2"/>
    <w:rsid w:val="006259FA"/>
    <w:rsid w:val="00630E81"/>
    <w:rsid w:val="00631E30"/>
    <w:rsid w:val="006328E4"/>
    <w:rsid w:val="00641986"/>
    <w:rsid w:val="006448B5"/>
    <w:rsid w:val="006451E4"/>
    <w:rsid w:val="0064719A"/>
    <w:rsid w:val="00650069"/>
    <w:rsid w:val="00657245"/>
    <w:rsid w:val="00657D55"/>
    <w:rsid w:val="00663016"/>
    <w:rsid w:val="00665BF5"/>
    <w:rsid w:val="00670243"/>
    <w:rsid w:val="00675A77"/>
    <w:rsid w:val="00681DE9"/>
    <w:rsid w:val="00684505"/>
    <w:rsid w:val="0068651C"/>
    <w:rsid w:val="00686903"/>
    <w:rsid w:val="00686BB7"/>
    <w:rsid w:val="00693590"/>
    <w:rsid w:val="006A38BA"/>
    <w:rsid w:val="006A5148"/>
    <w:rsid w:val="006B49D2"/>
    <w:rsid w:val="006B5125"/>
    <w:rsid w:val="006C0782"/>
    <w:rsid w:val="006C3D03"/>
    <w:rsid w:val="006C55B4"/>
    <w:rsid w:val="006C5B82"/>
    <w:rsid w:val="006C5FA8"/>
    <w:rsid w:val="006E5C4C"/>
    <w:rsid w:val="006F1B51"/>
    <w:rsid w:val="006F20C0"/>
    <w:rsid w:val="006F3551"/>
    <w:rsid w:val="006F7849"/>
    <w:rsid w:val="00703CF9"/>
    <w:rsid w:val="007050D6"/>
    <w:rsid w:val="007241A1"/>
    <w:rsid w:val="00725386"/>
    <w:rsid w:val="007266FE"/>
    <w:rsid w:val="00730B0C"/>
    <w:rsid w:val="00734B7A"/>
    <w:rsid w:val="00735876"/>
    <w:rsid w:val="00735919"/>
    <w:rsid w:val="00736BC5"/>
    <w:rsid w:val="00740DF2"/>
    <w:rsid w:val="0074131D"/>
    <w:rsid w:val="0074579B"/>
    <w:rsid w:val="00752578"/>
    <w:rsid w:val="00754D29"/>
    <w:rsid w:val="0075694D"/>
    <w:rsid w:val="007577C1"/>
    <w:rsid w:val="00773CD0"/>
    <w:rsid w:val="00783258"/>
    <w:rsid w:val="00792BC4"/>
    <w:rsid w:val="00794AB9"/>
    <w:rsid w:val="007A1B62"/>
    <w:rsid w:val="007A2507"/>
    <w:rsid w:val="007A48C7"/>
    <w:rsid w:val="007B158F"/>
    <w:rsid w:val="007B2135"/>
    <w:rsid w:val="007B3506"/>
    <w:rsid w:val="007B3609"/>
    <w:rsid w:val="007C1BDB"/>
    <w:rsid w:val="007C3D2D"/>
    <w:rsid w:val="007C76F8"/>
    <w:rsid w:val="007C7823"/>
    <w:rsid w:val="007C7C40"/>
    <w:rsid w:val="007D0707"/>
    <w:rsid w:val="007D1B22"/>
    <w:rsid w:val="007D220E"/>
    <w:rsid w:val="007D5F96"/>
    <w:rsid w:val="007D7DCB"/>
    <w:rsid w:val="007E0A90"/>
    <w:rsid w:val="007E1D08"/>
    <w:rsid w:val="007E529C"/>
    <w:rsid w:val="007E6906"/>
    <w:rsid w:val="007F1AFB"/>
    <w:rsid w:val="007F6B34"/>
    <w:rsid w:val="00801324"/>
    <w:rsid w:val="0080631A"/>
    <w:rsid w:val="00806471"/>
    <w:rsid w:val="00807A44"/>
    <w:rsid w:val="00810010"/>
    <w:rsid w:val="0081022F"/>
    <w:rsid w:val="0081647B"/>
    <w:rsid w:val="00817613"/>
    <w:rsid w:val="00821A87"/>
    <w:rsid w:val="00822A53"/>
    <w:rsid w:val="008232B6"/>
    <w:rsid w:val="00833049"/>
    <w:rsid w:val="0083362F"/>
    <w:rsid w:val="008351FF"/>
    <w:rsid w:val="008352A8"/>
    <w:rsid w:val="00836A4E"/>
    <w:rsid w:val="00836DA3"/>
    <w:rsid w:val="00846075"/>
    <w:rsid w:val="008516FB"/>
    <w:rsid w:val="00861873"/>
    <w:rsid w:val="008634AE"/>
    <w:rsid w:val="008644A4"/>
    <w:rsid w:val="0086604C"/>
    <w:rsid w:val="00870AC2"/>
    <w:rsid w:val="00870AD4"/>
    <w:rsid w:val="00870EB9"/>
    <w:rsid w:val="00871C61"/>
    <w:rsid w:val="00871E5F"/>
    <w:rsid w:val="0087614B"/>
    <w:rsid w:val="00876A01"/>
    <w:rsid w:val="0087717F"/>
    <w:rsid w:val="0087719B"/>
    <w:rsid w:val="008829F4"/>
    <w:rsid w:val="008935EE"/>
    <w:rsid w:val="00893C4B"/>
    <w:rsid w:val="0089586A"/>
    <w:rsid w:val="00895C80"/>
    <w:rsid w:val="008A0300"/>
    <w:rsid w:val="008B0887"/>
    <w:rsid w:val="008B3BF2"/>
    <w:rsid w:val="008B5B6E"/>
    <w:rsid w:val="008B6038"/>
    <w:rsid w:val="008C158E"/>
    <w:rsid w:val="008C6470"/>
    <w:rsid w:val="008C7523"/>
    <w:rsid w:val="008D7D0D"/>
    <w:rsid w:val="008E0E2E"/>
    <w:rsid w:val="008E1B3F"/>
    <w:rsid w:val="008E2624"/>
    <w:rsid w:val="008E2919"/>
    <w:rsid w:val="008E38EA"/>
    <w:rsid w:val="008E3C1F"/>
    <w:rsid w:val="008E572C"/>
    <w:rsid w:val="008F650B"/>
    <w:rsid w:val="008F6C39"/>
    <w:rsid w:val="009046A2"/>
    <w:rsid w:val="00905387"/>
    <w:rsid w:val="00905EA6"/>
    <w:rsid w:val="00916332"/>
    <w:rsid w:val="00916AD4"/>
    <w:rsid w:val="00917A72"/>
    <w:rsid w:val="0092123E"/>
    <w:rsid w:val="00922DEF"/>
    <w:rsid w:val="00923927"/>
    <w:rsid w:val="009245F0"/>
    <w:rsid w:val="00924ADF"/>
    <w:rsid w:val="00926CB4"/>
    <w:rsid w:val="00933BD9"/>
    <w:rsid w:val="00936CB5"/>
    <w:rsid w:val="00940880"/>
    <w:rsid w:val="00943D80"/>
    <w:rsid w:val="0094593B"/>
    <w:rsid w:val="00950D0F"/>
    <w:rsid w:val="009511D3"/>
    <w:rsid w:val="00952DD8"/>
    <w:rsid w:val="0095363E"/>
    <w:rsid w:val="00955729"/>
    <w:rsid w:val="0095747D"/>
    <w:rsid w:val="009641CB"/>
    <w:rsid w:val="00967037"/>
    <w:rsid w:val="00970298"/>
    <w:rsid w:val="0097126A"/>
    <w:rsid w:val="009716EC"/>
    <w:rsid w:val="00972047"/>
    <w:rsid w:val="00974AF2"/>
    <w:rsid w:val="00977A81"/>
    <w:rsid w:val="00982062"/>
    <w:rsid w:val="00986165"/>
    <w:rsid w:val="00992E16"/>
    <w:rsid w:val="00993922"/>
    <w:rsid w:val="009942EB"/>
    <w:rsid w:val="00994AF1"/>
    <w:rsid w:val="00994DFB"/>
    <w:rsid w:val="009967C3"/>
    <w:rsid w:val="00996C59"/>
    <w:rsid w:val="009979DE"/>
    <w:rsid w:val="009A1292"/>
    <w:rsid w:val="009A45A6"/>
    <w:rsid w:val="009A63C3"/>
    <w:rsid w:val="009B021A"/>
    <w:rsid w:val="009B223A"/>
    <w:rsid w:val="009B7EDD"/>
    <w:rsid w:val="009C0237"/>
    <w:rsid w:val="009C0E54"/>
    <w:rsid w:val="009C34B0"/>
    <w:rsid w:val="009C457F"/>
    <w:rsid w:val="009D1CD2"/>
    <w:rsid w:val="009D3756"/>
    <w:rsid w:val="009D67CE"/>
    <w:rsid w:val="009D7881"/>
    <w:rsid w:val="009E25F0"/>
    <w:rsid w:val="009E3F44"/>
    <w:rsid w:val="009F2074"/>
    <w:rsid w:val="009F2F14"/>
    <w:rsid w:val="009F480B"/>
    <w:rsid w:val="009F75DC"/>
    <w:rsid w:val="009F7F86"/>
    <w:rsid w:val="00A05009"/>
    <w:rsid w:val="00A05266"/>
    <w:rsid w:val="00A10405"/>
    <w:rsid w:val="00A10E37"/>
    <w:rsid w:val="00A150AA"/>
    <w:rsid w:val="00A16E94"/>
    <w:rsid w:val="00A22460"/>
    <w:rsid w:val="00A24112"/>
    <w:rsid w:val="00A31617"/>
    <w:rsid w:val="00A32400"/>
    <w:rsid w:val="00A34514"/>
    <w:rsid w:val="00A35D12"/>
    <w:rsid w:val="00A3607C"/>
    <w:rsid w:val="00A37441"/>
    <w:rsid w:val="00A3758B"/>
    <w:rsid w:val="00A40DEB"/>
    <w:rsid w:val="00A4499A"/>
    <w:rsid w:val="00A479CC"/>
    <w:rsid w:val="00A51A27"/>
    <w:rsid w:val="00A53151"/>
    <w:rsid w:val="00A60A27"/>
    <w:rsid w:val="00A6120B"/>
    <w:rsid w:val="00A61E8A"/>
    <w:rsid w:val="00A65019"/>
    <w:rsid w:val="00A666CD"/>
    <w:rsid w:val="00A70955"/>
    <w:rsid w:val="00A71662"/>
    <w:rsid w:val="00A72573"/>
    <w:rsid w:val="00A729B9"/>
    <w:rsid w:val="00A74000"/>
    <w:rsid w:val="00A74ED4"/>
    <w:rsid w:val="00A77E98"/>
    <w:rsid w:val="00A805FB"/>
    <w:rsid w:val="00A8188D"/>
    <w:rsid w:val="00A81C19"/>
    <w:rsid w:val="00A8775F"/>
    <w:rsid w:val="00A90560"/>
    <w:rsid w:val="00A93170"/>
    <w:rsid w:val="00AA1F4A"/>
    <w:rsid w:val="00AA37D2"/>
    <w:rsid w:val="00AA4756"/>
    <w:rsid w:val="00AA5A35"/>
    <w:rsid w:val="00AA600E"/>
    <w:rsid w:val="00AB0ABF"/>
    <w:rsid w:val="00AB0F7E"/>
    <w:rsid w:val="00AB127C"/>
    <w:rsid w:val="00AB753C"/>
    <w:rsid w:val="00AC089E"/>
    <w:rsid w:val="00AC5106"/>
    <w:rsid w:val="00AC5BCF"/>
    <w:rsid w:val="00AC668D"/>
    <w:rsid w:val="00AC7555"/>
    <w:rsid w:val="00AD0B6D"/>
    <w:rsid w:val="00AD557B"/>
    <w:rsid w:val="00AD5D38"/>
    <w:rsid w:val="00AE0BAC"/>
    <w:rsid w:val="00AE2BFD"/>
    <w:rsid w:val="00AE4CDE"/>
    <w:rsid w:val="00AE4EFD"/>
    <w:rsid w:val="00AE5668"/>
    <w:rsid w:val="00AE7D11"/>
    <w:rsid w:val="00AF28F0"/>
    <w:rsid w:val="00B046EE"/>
    <w:rsid w:val="00B04D33"/>
    <w:rsid w:val="00B07876"/>
    <w:rsid w:val="00B10C89"/>
    <w:rsid w:val="00B12B6F"/>
    <w:rsid w:val="00B148DD"/>
    <w:rsid w:val="00B14A79"/>
    <w:rsid w:val="00B1677A"/>
    <w:rsid w:val="00B219C6"/>
    <w:rsid w:val="00B2348D"/>
    <w:rsid w:val="00B2559F"/>
    <w:rsid w:val="00B51152"/>
    <w:rsid w:val="00B57056"/>
    <w:rsid w:val="00B57339"/>
    <w:rsid w:val="00B612BC"/>
    <w:rsid w:val="00B6134E"/>
    <w:rsid w:val="00B61A31"/>
    <w:rsid w:val="00B647DA"/>
    <w:rsid w:val="00B667F1"/>
    <w:rsid w:val="00B7174E"/>
    <w:rsid w:val="00B71E9B"/>
    <w:rsid w:val="00B778C4"/>
    <w:rsid w:val="00B82FCD"/>
    <w:rsid w:val="00B84969"/>
    <w:rsid w:val="00B852EC"/>
    <w:rsid w:val="00B87435"/>
    <w:rsid w:val="00B90DE4"/>
    <w:rsid w:val="00B91FF7"/>
    <w:rsid w:val="00B92493"/>
    <w:rsid w:val="00B940D4"/>
    <w:rsid w:val="00B9655D"/>
    <w:rsid w:val="00B96969"/>
    <w:rsid w:val="00B97BE3"/>
    <w:rsid w:val="00BA06AD"/>
    <w:rsid w:val="00BA628A"/>
    <w:rsid w:val="00BB111E"/>
    <w:rsid w:val="00BB1DA0"/>
    <w:rsid w:val="00BB33B9"/>
    <w:rsid w:val="00BC16C6"/>
    <w:rsid w:val="00BC7310"/>
    <w:rsid w:val="00BC75BD"/>
    <w:rsid w:val="00BD024C"/>
    <w:rsid w:val="00BD185F"/>
    <w:rsid w:val="00BD472F"/>
    <w:rsid w:val="00BD541D"/>
    <w:rsid w:val="00BE361D"/>
    <w:rsid w:val="00BE5C14"/>
    <w:rsid w:val="00BE5ECA"/>
    <w:rsid w:val="00BE73BC"/>
    <w:rsid w:val="00BF1FA3"/>
    <w:rsid w:val="00BF584E"/>
    <w:rsid w:val="00BF6506"/>
    <w:rsid w:val="00C0012C"/>
    <w:rsid w:val="00C01FFA"/>
    <w:rsid w:val="00C030C8"/>
    <w:rsid w:val="00C03A13"/>
    <w:rsid w:val="00C04140"/>
    <w:rsid w:val="00C04848"/>
    <w:rsid w:val="00C078B5"/>
    <w:rsid w:val="00C1036E"/>
    <w:rsid w:val="00C13039"/>
    <w:rsid w:val="00C147AA"/>
    <w:rsid w:val="00C15ADA"/>
    <w:rsid w:val="00C177E5"/>
    <w:rsid w:val="00C2079E"/>
    <w:rsid w:val="00C236C1"/>
    <w:rsid w:val="00C236FB"/>
    <w:rsid w:val="00C23ABC"/>
    <w:rsid w:val="00C26301"/>
    <w:rsid w:val="00C33C23"/>
    <w:rsid w:val="00C37FA6"/>
    <w:rsid w:val="00C4089A"/>
    <w:rsid w:val="00C54288"/>
    <w:rsid w:val="00C557F1"/>
    <w:rsid w:val="00C63AE0"/>
    <w:rsid w:val="00C6719B"/>
    <w:rsid w:val="00C6768A"/>
    <w:rsid w:val="00C713C6"/>
    <w:rsid w:val="00C75BC0"/>
    <w:rsid w:val="00C771D2"/>
    <w:rsid w:val="00C7760C"/>
    <w:rsid w:val="00C811E9"/>
    <w:rsid w:val="00C82E57"/>
    <w:rsid w:val="00C84E1A"/>
    <w:rsid w:val="00C8762D"/>
    <w:rsid w:val="00C87D80"/>
    <w:rsid w:val="00C91424"/>
    <w:rsid w:val="00C91573"/>
    <w:rsid w:val="00C944B8"/>
    <w:rsid w:val="00C953BE"/>
    <w:rsid w:val="00CA087D"/>
    <w:rsid w:val="00CB46D3"/>
    <w:rsid w:val="00CB4E7C"/>
    <w:rsid w:val="00CB5F74"/>
    <w:rsid w:val="00CC3422"/>
    <w:rsid w:val="00CC7480"/>
    <w:rsid w:val="00CD531F"/>
    <w:rsid w:val="00CD5426"/>
    <w:rsid w:val="00CE0BC4"/>
    <w:rsid w:val="00CE470C"/>
    <w:rsid w:val="00CE6681"/>
    <w:rsid w:val="00CF1631"/>
    <w:rsid w:val="00CF3115"/>
    <w:rsid w:val="00CF3752"/>
    <w:rsid w:val="00CF4032"/>
    <w:rsid w:val="00D01A3F"/>
    <w:rsid w:val="00D056B1"/>
    <w:rsid w:val="00D05FD9"/>
    <w:rsid w:val="00D075CA"/>
    <w:rsid w:val="00D1647D"/>
    <w:rsid w:val="00D172E1"/>
    <w:rsid w:val="00D21686"/>
    <w:rsid w:val="00D2173F"/>
    <w:rsid w:val="00D223AC"/>
    <w:rsid w:val="00D2600B"/>
    <w:rsid w:val="00D30102"/>
    <w:rsid w:val="00D3437A"/>
    <w:rsid w:val="00D361C9"/>
    <w:rsid w:val="00D44CFC"/>
    <w:rsid w:val="00D45859"/>
    <w:rsid w:val="00D45D5C"/>
    <w:rsid w:val="00D50BB2"/>
    <w:rsid w:val="00D55437"/>
    <w:rsid w:val="00D636EA"/>
    <w:rsid w:val="00D63DF3"/>
    <w:rsid w:val="00D648B7"/>
    <w:rsid w:val="00D6678A"/>
    <w:rsid w:val="00D70720"/>
    <w:rsid w:val="00D71D57"/>
    <w:rsid w:val="00D727EA"/>
    <w:rsid w:val="00D76CA7"/>
    <w:rsid w:val="00D77312"/>
    <w:rsid w:val="00D83B1F"/>
    <w:rsid w:val="00D8677A"/>
    <w:rsid w:val="00D956C0"/>
    <w:rsid w:val="00D95DB4"/>
    <w:rsid w:val="00D974B0"/>
    <w:rsid w:val="00DA0CA6"/>
    <w:rsid w:val="00DA2A39"/>
    <w:rsid w:val="00DA433B"/>
    <w:rsid w:val="00DA4B6F"/>
    <w:rsid w:val="00DB411C"/>
    <w:rsid w:val="00DB6275"/>
    <w:rsid w:val="00DB67AD"/>
    <w:rsid w:val="00DC15E0"/>
    <w:rsid w:val="00DC1B69"/>
    <w:rsid w:val="00DC3185"/>
    <w:rsid w:val="00DC6C0A"/>
    <w:rsid w:val="00DD0805"/>
    <w:rsid w:val="00DE0BB2"/>
    <w:rsid w:val="00DE4E2F"/>
    <w:rsid w:val="00DF2FD4"/>
    <w:rsid w:val="00DF40D0"/>
    <w:rsid w:val="00DF4CD6"/>
    <w:rsid w:val="00E0061D"/>
    <w:rsid w:val="00E012C9"/>
    <w:rsid w:val="00E0240B"/>
    <w:rsid w:val="00E0575D"/>
    <w:rsid w:val="00E07754"/>
    <w:rsid w:val="00E12F3F"/>
    <w:rsid w:val="00E15CC0"/>
    <w:rsid w:val="00E2071A"/>
    <w:rsid w:val="00E2775D"/>
    <w:rsid w:val="00E3132A"/>
    <w:rsid w:val="00E40D25"/>
    <w:rsid w:val="00E4325A"/>
    <w:rsid w:val="00E54485"/>
    <w:rsid w:val="00E64293"/>
    <w:rsid w:val="00E730DD"/>
    <w:rsid w:val="00E736F5"/>
    <w:rsid w:val="00E90DD3"/>
    <w:rsid w:val="00E92042"/>
    <w:rsid w:val="00E929FA"/>
    <w:rsid w:val="00E933E6"/>
    <w:rsid w:val="00E9412D"/>
    <w:rsid w:val="00EB05A0"/>
    <w:rsid w:val="00EB3053"/>
    <w:rsid w:val="00EC541B"/>
    <w:rsid w:val="00ED119D"/>
    <w:rsid w:val="00ED3812"/>
    <w:rsid w:val="00ED5E65"/>
    <w:rsid w:val="00ED732D"/>
    <w:rsid w:val="00EE0052"/>
    <w:rsid w:val="00EE7A97"/>
    <w:rsid w:val="00EF6E92"/>
    <w:rsid w:val="00EF7202"/>
    <w:rsid w:val="00EF74FB"/>
    <w:rsid w:val="00F00E96"/>
    <w:rsid w:val="00F027C6"/>
    <w:rsid w:val="00F101D6"/>
    <w:rsid w:val="00F13859"/>
    <w:rsid w:val="00F14682"/>
    <w:rsid w:val="00F15D37"/>
    <w:rsid w:val="00F2012D"/>
    <w:rsid w:val="00F277BE"/>
    <w:rsid w:val="00F356D0"/>
    <w:rsid w:val="00F3643C"/>
    <w:rsid w:val="00F40CC2"/>
    <w:rsid w:val="00F417C4"/>
    <w:rsid w:val="00F42879"/>
    <w:rsid w:val="00F53072"/>
    <w:rsid w:val="00F56197"/>
    <w:rsid w:val="00F636EC"/>
    <w:rsid w:val="00F71DAD"/>
    <w:rsid w:val="00F75015"/>
    <w:rsid w:val="00F80714"/>
    <w:rsid w:val="00F82295"/>
    <w:rsid w:val="00F85A38"/>
    <w:rsid w:val="00F85B76"/>
    <w:rsid w:val="00F85DF1"/>
    <w:rsid w:val="00F908E7"/>
    <w:rsid w:val="00F911D1"/>
    <w:rsid w:val="00F92A58"/>
    <w:rsid w:val="00F92D26"/>
    <w:rsid w:val="00F9462A"/>
    <w:rsid w:val="00F95BDA"/>
    <w:rsid w:val="00F962E8"/>
    <w:rsid w:val="00F97B2E"/>
    <w:rsid w:val="00FA0488"/>
    <w:rsid w:val="00FA2EC0"/>
    <w:rsid w:val="00FA302B"/>
    <w:rsid w:val="00FA33CC"/>
    <w:rsid w:val="00FA72C2"/>
    <w:rsid w:val="00FB0410"/>
    <w:rsid w:val="00FB0711"/>
    <w:rsid w:val="00FB3A8B"/>
    <w:rsid w:val="00FB411B"/>
    <w:rsid w:val="00FB5D0A"/>
    <w:rsid w:val="00FB5D29"/>
    <w:rsid w:val="00FB7A8E"/>
    <w:rsid w:val="00FC103C"/>
    <w:rsid w:val="00FC218B"/>
    <w:rsid w:val="00FC410F"/>
    <w:rsid w:val="00FC7216"/>
    <w:rsid w:val="00FC794A"/>
    <w:rsid w:val="00FE2279"/>
    <w:rsid w:val="00FE6A49"/>
    <w:rsid w:val="00FE6E5D"/>
    <w:rsid w:val="00FF0A7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E1A"/>
    <w:pPr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84E1A"/>
    <w:pPr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B0B363D02EF785DCCB22542979A228C835BC302E35E537F0801C6830FCA0313BB6A7E38D38484h2R3F" TargetMode="External"/><Relationship Id="rId13" Type="http://schemas.openxmlformats.org/officeDocument/2006/relationships/hyperlink" Target="consultantplus://offline/ref=73EB0B363D02EF785DCCB22542979A228C835BC302E35E537F0801C6830FCA0313BB6A7E38D38484h2R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EB0B363D02EF785DCCB22542979A228C835BC302E35E537F0801C6830FCA0313BB6A7E38D38484h2R3F" TargetMode="External"/><Relationship Id="rId12" Type="http://schemas.openxmlformats.org/officeDocument/2006/relationships/hyperlink" Target="consultantplus://offline/ref=73EB0B363D02EF785DCCB22542979A228C835BC302E35E537F0801C6830FCA0313BB6A7E38D38484h2R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B0B363D02EF785DCCB22542979A228C835BC302E35E537F0801C6830FCA0313BB6A7E38D38484h2R2F" TargetMode="External"/><Relationship Id="rId11" Type="http://schemas.openxmlformats.org/officeDocument/2006/relationships/hyperlink" Target="consultantplus://offline/ref=73EB0B363D02EF785DCCB22542979A228C835BC302E35E537F0801C6830FCA0313BB6A7E38D38484h2R5F" TargetMode="External"/><Relationship Id="rId5" Type="http://schemas.openxmlformats.org/officeDocument/2006/relationships/hyperlink" Target="consultantplus://offline/ref=73EB0B363D02EF785DCCB22542979A228C835BC302E35E537F0801C6830FCA0313BB6A7E38D38484h2R3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EB0B363D02EF785DCCB22542979A228C835BC302E35E537F0801C6830FCA0313BB6A7E38D38484h2R3F" TargetMode="External"/><Relationship Id="rId4" Type="http://schemas.openxmlformats.org/officeDocument/2006/relationships/hyperlink" Target="consultantplus://offline/ref=73EB0B363D02EF785DCCB22542979A228C835BC302E35E537F0801C6830FCA0313BB6A7E38D38484h2R3F" TargetMode="External"/><Relationship Id="rId9" Type="http://schemas.openxmlformats.org/officeDocument/2006/relationships/hyperlink" Target="consultantplus://offline/ref=73EB0B363D02EF785DCCB22542979A228C835BC302E35E537F0801C6830FCA0313BB6A7E38D38484h2R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1261</Words>
  <Characters>7193</Characters>
  <Application>Microsoft Office Word</Application>
  <DocSecurity>0</DocSecurity>
  <Lines>59</Lines>
  <Paragraphs>16</Paragraphs>
  <ScaleCrop>false</ScaleCrop>
  <Company>home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2014-02-27T05:17:00Z</dcterms:created>
  <dcterms:modified xsi:type="dcterms:W3CDTF">2014-02-27T05:23:00Z</dcterms:modified>
</cp:coreProperties>
</file>